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6352" w14:textId="77777777" w:rsidR="00E15EAA" w:rsidRDefault="000E2A67" w:rsidP="00E15EAA">
      <w:pPr>
        <w:pStyle w:val="Title"/>
        <w:jc w:val="center"/>
      </w:pPr>
      <w:r>
        <w:rPr>
          <w:noProof/>
        </w:rPr>
        <w:drawing>
          <wp:inline distT="0" distB="0" distL="0" distR="0" wp14:anchorId="3099E665" wp14:editId="23EE7DB9">
            <wp:extent cx="1609725" cy="1609725"/>
            <wp:effectExtent l="0" t="0" r="9525" b="9525"/>
            <wp:docPr id="600883476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883476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837BE" w14:textId="06C31117" w:rsidR="001139B1" w:rsidRDefault="000E2A67" w:rsidP="00B93DA1">
      <w:pPr>
        <w:pStyle w:val="Title"/>
        <w:spacing w:after="120"/>
        <w:jc w:val="center"/>
      </w:pPr>
      <w:r>
        <w:t>Red Hand FAQ</w:t>
      </w:r>
    </w:p>
    <w:p w14:paraId="26D8B5AC" w14:textId="77777777" w:rsidR="00BB7D8B" w:rsidRDefault="00BB7D8B" w:rsidP="00B93DA1">
      <w:pPr>
        <w:jc w:val="both"/>
        <w:rPr>
          <w:rFonts w:ascii="Abadi" w:hAnsi="Abadi"/>
          <w:b/>
          <w:bCs/>
          <w:sz w:val="26"/>
          <w:szCs w:val="26"/>
        </w:rPr>
      </w:pPr>
    </w:p>
    <w:p w14:paraId="08B5ABC9" w14:textId="3731F5D1" w:rsidR="0024006C" w:rsidRPr="00BB7D8B" w:rsidRDefault="006E5875" w:rsidP="00B93DA1">
      <w:pPr>
        <w:jc w:val="both"/>
        <w:rPr>
          <w:rFonts w:ascii="Abadi" w:hAnsi="Abadi"/>
          <w:sz w:val="26"/>
          <w:szCs w:val="26"/>
        </w:rPr>
      </w:pPr>
      <w:r w:rsidRPr="00BB7D8B">
        <w:rPr>
          <w:rFonts w:ascii="Abadi" w:hAnsi="Abadi"/>
          <w:b/>
          <w:bCs/>
          <w:sz w:val="26"/>
          <w:szCs w:val="26"/>
        </w:rPr>
        <w:t>I</w:t>
      </w:r>
      <w:r w:rsidR="009B58E0" w:rsidRPr="00BB7D8B">
        <w:rPr>
          <w:rFonts w:ascii="Abadi" w:hAnsi="Abadi"/>
          <w:b/>
          <w:bCs/>
          <w:sz w:val="26"/>
          <w:szCs w:val="26"/>
        </w:rPr>
        <w:t>n October 2019,</w:t>
      </w:r>
      <w:r w:rsidRPr="00BB7D8B">
        <w:rPr>
          <w:rFonts w:ascii="Abadi" w:hAnsi="Abadi"/>
          <w:b/>
          <w:bCs/>
          <w:sz w:val="26"/>
          <w:szCs w:val="26"/>
        </w:rPr>
        <w:t xml:space="preserve"> the Federal agency that oversees nursing homes (The Centers for Medicare and Medicaid Services or CMS)</w:t>
      </w:r>
      <w:r w:rsidR="009B58E0" w:rsidRPr="00BB7D8B">
        <w:rPr>
          <w:rFonts w:ascii="Abadi" w:hAnsi="Abadi"/>
          <w:b/>
          <w:bCs/>
          <w:sz w:val="26"/>
          <w:szCs w:val="26"/>
        </w:rPr>
        <w:t xml:space="preserve"> added a</w:t>
      </w:r>
      <w:r w:rsidR="0024006C" w:rsidRPr="00BB7D8B">
        <w:rPr>
          <w:rFonts w:ascii="Abadi" w:hAnsi="Abadi"/>
          <w:b/>
          <w:bCs/>
          <w:sz w:val="26"/>
          <w:szCs w:val="26"/>
        </w:rPr>
        <w:t xml:space="preserve"> Red Hand</w:t>
      </w:r>
      <w:r w:rsidR="009B58E0" w:rsidRPr="00BB7D8B">
        <w:rPr>
          <w:rFonts w:ascii="Abadi" w:hAnsi="Abadi"/>
          <w:b/>
          <w:bCs/>
          <w:sz w:val="26"/>
          <w:szCs w:val="26"/>
        </w:rPr>
        <w:t xml:space="preserve"> icon to </w:t>
      </w:r>
      <w:r w:rsidRPr="00BB7D8B">
        <w:rPr>
          <w:rFonts w:ascii="Abadi" w:hAnsi="Abadi"/>
          <w:b/>
          <w:bCs/>
          <w:sz w:val="26"/>
          <w:szCs w:val="26"/>
        </w:rPr>
        <w:t>their Care Compare website</w:t>
      </w:r>
      <w:r w:rsidR="0024006C" w:rsidRPr="00BB7D8B">
        <w:rPr>
          <w:rFonts w:ascii="Abadi" w:hAnsi="Abadi"/>
          <w:b/>
          <w:bCs/>
          <w:sz w:val="26"/>
          <w:szCs w:val="26"/>
        </w:rPr>
        <w:t>.</w:t>
      </w:r>
      <w:r w:rsidR="0024006C" w:rsidRPr="00BB7D8B">
        <w:rPr>
          <w:rFonts w:ascii="Abadi" w:hAnsi="Abadi"/>
          <w:i/>
          <w:iCs/>
          <w:sz w:val="26"/>
          <w:szCs w:val="26"/>
        </w:rPr>
        <w:t xml:space="preserve"> </w:t>
      </w:r>
      <w:r w:rsidR="0024006C" w:rsidRPr="00BB7D8B">
        <w:rPr>
          <w:rFonts w:ascii="Abadi" w:hAnsi="Abadi"/>
          <w:sz w:val="26"/>
          <w:szCs w:val="26"/>
        </w:rPr>
        <w:t xml:space="preserve">In addition to the icon appearing on </w:t>
      </w:r>
      <w:r w:rsidR="00FD52CA" w:rsidRPr="00BB7D8B">
        <w:rPr>
          <w:rFonts w:ascii="Abadi" w:hAnsi="Abadi"/>
          <w:sz w:val="26"/>
          <w:szCs w:val="26"/>
        </w:rPr>
        <w:t>Care</w:t>
      </w:r>
      <w:r w:rsidR="0024006C" w:rsidRPr="00BB7D8B">
        <w:rPr>
          <w:rFonts w:ascii="Abadi" w:hAnsi="Abadi"/>
          <w:sz w:val="26"/>
          <w:szCs w:val="26"/>
        </w:rPr>
        <w:t xml:space="preserve"> Compare, facilities with this Abuse designation have their Survey Star Rating capped at 2 stars. </w:t>
      </w:r>
    </w:p>
    <w:p w14:paraId="7006FEEE" w14:textId="62BE466C" w:rsidR="0024006C" w:rsidRPr="00BB7D8B" w:rsidRDefault="0024006C" w:rsidP="00B13213">
      <w:pPr>
        <w:pStyle w:val="Heading1"/>
        <w:spacing w:before="360"/>
        <w:rPr>
          <w:b/>
          <w:bCs/>
        </w:rPr>
      </w:pPr>
      <w:r w:rsidRPr="00BB7D8B">
        <w:rPr>
          <w:b/>
          <w:bCs/>
        </w:rPr>
        <w:t>So, what does the Red Hand really tell you?</w:t>
      </w:r>
    </w:p>
    <w:p w14:paraId="5CD2DDA6" w14:textId="7CD541A5" w:rsidR="006E5875" w:rsidRPr="00BB7D8B" w:rsidRDefault="006E5875" w:rsidP="002C0F9A">
      <w:pPr>
        <w:rPr>
          <w:rFonts w:ascii="Abadi" w:hAnsi="Abadi"/>
          <w:color w:val="000000"/>
          <w:sz w:val="26"/>
          <w:szCs w:val="26"/>
          <w:shd w:val="clear" w:color="auto" w:fill="FFFFFF"/>
        </w:rPr>
      </w:pPr>
      <w:r w:rsidRPr="00BB7D8B">
        <w:rPr>
          <w:rFonts w:ascii="Abadi" w:hAnsi="Abadi"/>
          <w:b/>
          <w:bCs/>
          <w:color w:val="000000"/>
          <w:sz w:val="26"/>
          <w:szCs w:val="26"/>
          <w:shd w:val="clear" w:color="auto" w:fill="FFFFFF"/>
        </w:rPr>
        <w:t>The facility received one of 5 possible citations</w:t>
      </w:r>
      <w:r w:rsidRPr="00BB7D8B">
        <w:rPr>
          <w:rFonts w:ascii="Abadi" w:hAnsi="Abadi"/>
          <w:color w:val="000000"/>
          <w:sz w:val="26"/>
          <w:szCs w:val="26"/>
          <w:shd w:val="clear" w:color="auto" w:fill="FFFFFF"/>
        </w:rPr>
        <w:t xml:space="preserve"> from the State Health Department during either</w:t>
      </w:r>
      <w:r w:rsidR="0024006C" w:rsidRPr="00BB7D8B">
        <w:rPr>
          <w:rFonts w:ascii="Abadi" w:hAnsi="Abadi"/>
          <w:color w:val="000000"/>
          <w:sz w:val="26"/>
          <w:szCs w:val="26"/>
          <w:shd w:val="clear" w:color="auto" w:fill="FFFFFF"/>
        </w:rPr>
        <w:t>:</w:t>
      </w:r>
    </w:p>
    <w:p w14:paraId="54E88174" w14:textId="77777777" w:rsidR="006E5875" w:rsidRPr="00BB7D8B" w:rsidRDefault="006E5875" w:rsidP="006E5875">
      <w:pPr>
        <w:pStyle w:val="ListParagraph"/>
        <w:numPr>
          <w:ilvl w:val="0"/>
          <w:numId w:val="3"/>
        </w:numPr>
        <w:rPr>
          <w:rFonts w:ascii="Abadi" w:hAnsi="Abadi"/>
          <w:sz w:val="26"/>
          <w:szCs w:val="26"/>
        </w:rPr>
      </w:pPr>
      <w:r w:rsidRPr="00BB7D8B">
        <w:rPr>
          <w:rFonts w:ascii="Abadi" w:hAnsi="Abadi"/>
          <w:color w:val="000000"/>
          <w:sz w:val="26"/>
          <w:szCs w:val="26"/>
          <w:shd w:val="clear" w:color="auto" w:fill="FFFFFF"/>
        </w:rPr>
        <w:t xml:space="preserve">an annual recertification survey within the past year that showed a resident experienced actual </w:t>
      </w:r>
      <w:proofErr w:type="gramStart"/>
      <w:r w:rsidRPr="00BB7D8B">
        <w:rPr>
          <w:rFonts w:ascii="Abadi" w:hAnsi="Abadi"/>
          <w:color w:val="000000"/>
          <w:sz w:val="26"/>
          <w:szCs w:val="26"/>
          <w:shd w:val="clear" w:color="auto" w:fill="FFFFFF"/>
        </w:rPr>
        <w:t>harm</w:t>
      </w:r>
      <w:proofErr w:type="gramEnd"/>
      <w:r w:rsidRPr="00BB7D8B">
        <w:rPr>
          <w:rFonts w:ascii="Abadi" w:hAnsi="Abadi"/>
          <w:color w:val="000000"/>
          <w:sz w:val="26"/>
          <w:szCs w:val="26"/>
          <w:shd w:val="clear" w:color="auto" w:fill="FFFFFF"/>
        </w:rPr>
        <w:t xml:space="preserve"> </w:t>
      </w:r>
    </w:p>
    <w:p w14:paraId="75D368EC" w14:textId="4A6D0F15" w:rsidR="006E5875" w:rsidRPr="00BB7D8B" w:rsidRDefault="006E5875" w:rsidP="006E5875">
      <w:pPr>
        <w:pStyle w:val="ListParagraph"/>
        <w:rPr>
          <w:rFonts w:ascii="Abadi" w:hAnsi="Abadi"/>
          <w:sz w:val="26"/>
          <w:szCs w:val="26"/>
        </w:rPr>
      </w:pPr>
      <w:r w:rsidRPr="00BB7D8B">
        <w:rPr>
          <w:rFonts w:ascii="Abadi" w:hAnsi="Abadi"/>
          <w:color w:val="000000"/>
          <w:sz w:val="26"/>
          <w:szCs w:val="26"/>
          <w:u w:val="single"/>
          <w:shd w:val="clear" w:color="auto" w:fill="FFFFFF"/>
        </w:rPr>
        <w:t>or</w:t>
      </w:r>
      <w:r w:rsidRPr="00BB7D8B">
        <w:rPr>
          <w:rFonts w:ascii="Abadi" w:hAnsi="Abadi"/>
          <w:color w:val="000000"/>
          <w:sz w:val="26"/>
          <w:szCs w:val="26"/>
          <w:shd w:val="clear" w:color="auto" w:fill="FFFFFF"/>
        </w:rPr>
        <w:t xml:space="preserve"> </w:t>
      </w:r>
    </w:p>
    <w:p w14:paraId="4ADB1E14" w14:textId="41C67716" w:rsidR="006E5875" w:rsidRPr="00BB7D8B" w:rsidRDefault="006E5875" w:rsidP="006E5875">
      <w:pPr>
        <w:pStyle w:val="ListParagraph"/>
        <w:numPr>
          <w:ilvl w:val="0"/>
          <w:numId w:val="3"/>
        </w:numPr>
        <w:rPr>
          <w:rFonts w:ascii="Abadi" w:hAnsi="Abadi"/>
          <w:sz w:val="26"/>
          <w:szCs w:val="26"/>
        </w:rPr>
      </w:pPr>
      <w:r w:rsidRPr="00BB7D8B">
        <w:rPr>
          <w:rFonts w:ascii="Abadi" w:hAnsi="Abadi"/>
          <w:color w:val="000000"/>
          <w:sz w:val="26"/>
          <w:szCs w:val="26"/>
          <w:shd w:val="clear" w:color="auto" w:fill="FFFFFF"/>
        </w:rPr>
        <w:t>any type of survey within the past 2 years that showed more than one of those citations at a potential for harm level or higher.</w:t>
      </w:r>
    </w:p>
    <w:p w14:paraId="16CB56D6" w14:textId="1FD06A40" w:rsidR="0024006C" w:rsidRPr="00BB7D8B" w:rsidRDefault="0024006C" w:rsidP="00BB7D8B">
      <w:pPr>
        <w:spacing w:before="240"/>
        <w:rPr>
          <w:rFonts w:ascii="Abadi" w:hAnsi="Abadi"/>
          <w:sz w:val="26"/>
          <w:szCs w:val="26"/>
        </w:rPr>
      </w:pPr>
      <w:r w:rsidRPr="00C206AD">
        <w:rPr>
          <w:rFonts w:ascii="Abadi" w:hAnsi="Abadi"/>
          <w:b/>
          <w:bCs/>
          <w:sz w:val="26"/>
          <w:szCs w:val="26"/>
        </w:rPr>
        <w:t>The</w:t>
      </w:r>
      <w:r w:rsidR="002C0F9A" w:rsidRPr="00C206AD">
        <w:rPr>
          <w:rFonts w:ascii="Abadi" w:hAnsi="Abadi"/>
          <w:b/>
          <w:bCs/>
          <w:sz w:val="26"/>
          <w:szCs w:val="26"/>
        </w:rPr>
        <w:t xml:space="preserve"> 5 </w:t>
      </w:r>
      <w:r w:rsidRPr="00C206AD">
        <w:rPr>
          <w:rFonts w:ascii="Abadi" w:hAnsi="Abadi"/>
          <w:b/>
          <w:bCs/>
          <w:sz w:val="26"/>
          <w:szCs w:val="26"/>
        </w:rPr>
        <w:t>citations</w:t>
      </w:r>
      <w:r w:rsidR="002C0F9A" w:rsidRPr="00C206AD">
        <w:rPr>
          <w:rFonts w:ascii="Abadi" w:hAnsi="Abadi"/>
          <w:b/>
          <w:bCs/>
          <w:sz w:val="26"/>
          <w:szCs w:val="26"/>
        </w:rPr>
        <w:t xml:space="preserve"> that qualify</w:t>
      </w:r>
      <w:r w:rsidR="002C0F9A" w:rsidRPr="00BB7D8B">
        <w:rPr>
          <w:rFonts w:ascii="Abadi" w:hAnsi="Abadi"/>
          <w:sz w:val="26"/>
          <w:szCs w:val="26"/>
        </w:rPr>
        <w:t xml:space="preserve"> for </w:t>
      </w:r>
      <w:r w:rsidR="00B93DA1" w:rsidRPr="00BB7D8B">
        <w:rPr>
          <w:rFonts w:ascii="Abadi" w:hAnsi="Abadi"/>
          <w:sz w:val="26"/>
          <w:szCs w:val="26"/>
        </w:rPr>
        <w:t>a Red Hand designation</w:t>
      </w:r>
      <w:r w:rsidR="002C0F9A" w:rsidRPr="00BB7D8B">
        <w:rPr>
          <w:rFonts w:ascii="Abadi" w:hAnsi="Abadi"/>
          <w:sz w:val="26"/>
          <w:szCs w:val="26"/>
        </w:rPr>
        <w:t xml:space="preserve"> </w:t>
      </w:r>
      <w:r w:rsidR="00C206AD">
        <w:rPr>
          <w:rFonts w:ascii="Abadi" w:hAnsi="Abadi"/>
          <w:sz w:val="26"/>
          <w:szCs w:val="26"/>
        </w:rPr>
        <w:t>cover protection from abuse of all types, by anyone, regardless of intention or blame.  The definition of abuse includes physical, mental, sexual, neglect, involuntary seclusion, and misappropriation of belongings.</w:t>
      </w:r>
    </w:p>
    <w:p w14:paraId="3BCDE1ED" w14:textId="77777777" w:rsidR="00C206AD" w:rsidRDefault="00C206AD" w:rsidP="00C206AD">
      <w:pPr>
        <w:jc w:val="both"/>
        <w:rPr>
          <w:rFonts w:ascii="Abadi" w:hAnsi="Abadi"/>
          <w:color w:val="000000"/>
          <w:sz w:val="26"/>
          <w:szCs w:val="26"/>
          <w:shd w:val="clear" w:color="auto" w:fill="FFFFFF"/>
        </w:rPr>
      </w:pPr>
    </w:p>
    <w:p w14:paraId="0441D15A" w14:textId="77777777" w:rsidR="008B0812" w:rsidRDefault="00C206AD" w:rsidP="008B0812">
      <w:pPr>
        <w:jc w:val="both"/>
        <w:rPr>
          <w:rFonts w:ascii="Abadi" w:hAnsi="Abadi"/>
          <w:color w:val="000000"/>
          <w:sz w:val="26"/>
          <w:szCs w:val="26"/>
          <w:shd w:val="clear" w:color="auto" w:fill="FFFFFF"/>
        </w:rPr>
      </w:pPr>
      <w:r w:rsidRPr="00C206AD">
        <w:rPr>
          <w:rStyle w:val="Heading1Char"/>
          <w:b/>
          <w:bCs/>
        </w:rPr>
        <w:t>A Red Hand does not tell you the whole story.</w:t>
      </w:r>
      <w:r>
        <w:rPr>
          <w:rFonts w:ascii="Abadi" w:hAnsi="Abadi"/>
          <w:color w:val="000000"/>
          <w:sz w:val="26"/>
          <w:szCs w:val="26"/>
          <w:shd w:val="clear" w:color="auto" w:fill="FFFFFF"/>
        </w:rPr>
        <w:t xml:space="preserve">  Do not be misguided.  </w:t>
      </w:r>
      <w:r w:rsidR="008B0812" w:rsidRPr="00BB7D8B">
        <w:rPr>
          <w:rFonts w:ascii="Abadi" w:hAnsi="Abadi"/>
          <w:b/>
          <w:bCs/>
          <w:color w:val="000000"/>
          <w:sz w:val="26"/>
          <w:szCs w:val="26"/>
          <w:shd w:val="clear" w:color="auto" w:fill="FFFFFF"/>
        </w:rPr>
        <w:t>The reporting standards cover a wide range</w:t>
      </w:r>
      <w:r w:rsidR="008B0812" w:rsidRPr="00BB7D8B">
        <w:rPr>
          <w:rFonts w:ascii="Abadi" w:hAnsi="Abadi"/>
          <w:color w:val="000000"/>
          <w:sz w:val="26"/>
          <w:szCs w:val="26"/>
          <w:shd w:val="clear" w:color="auto" w:fill="FFFFFF"/>
        </w:rPr>
        <w:t xml:space="preserve"> of </w:t>
      </w:r>
      <w:r w:rsidR="008B0812">
        <w:rPr>
          <w:rFonts w:ascii="Abadi" w:hAnsi="Abadi"/>
          <w:color w:val="000000"/>
          <w:sz w:val="26"/>
          <w:szCs w:val="26"/>
          <w:shd w:val="clear" w:color="auto" w:fill="FFFFFF"/>
        </w:rPr>
        <w:t>incidents</w:t>
      </w:r>
      <w:r w:rsidR="008B0812" w:rsidRPr="00BB7D8B">
        <w:rPr>
          <w:rFonts w:ascii="Abadi" w:hAnsi="Abadi"/>
          <w:color w:val="000000"/>
          <w:sz w:val="26"/>
          <w:szCs w:val="26"/>
          <w:shd w:val="clear" w:color="auto" w:fill="FFFFFF"/>
        </w:rPr>
        <w:t xml:space="preserve">, from a family member misusing personal funds to a staff person causing a skin tear during a transfer to bed.  The Red Hand will be applied based on reporting requirements, regardless of who initiated the harm-causing incident or whether the harm was intentional. </w:t>
      </w:r>
    </w:p>
    <w:p w14:paraId="504C963E" w14:textId="141B2EB4" w:rsidR="00C206AD" w:rsidRPr="00BB7D8B" w:rsidRDefault="00C206AD" w:rsidP="00C206AD">
      <w:pPr>
        <w:jc w:val="both"/>
        <w:rPr>
          <w:rFonts w:ascii="Abadi" w:hAnsi="Abadi"/>
          <w:color w:val="000000"/>
          <w:sz w:val="26"/>
          <w:szCs w:val="26"/>
          <w:shd w:val="clear" w:color="auto" w:fill="FFFFFF"/>
        </w:rPr>
      </w:pPr>
      <w:r w:rsidRPr="008B0812">
        <w:rPr>
          <w:rFonts w:ascii="Abadi" w:hAnsi="Abadi"/>
          <w:b/>
          <w:bCs/>
          <w:color w:val="000000"/>
          <w:sz w:val="26"/>
          <w:szCs w:val="26"/>
          <w:shd w:val="clear" w:color="auto" w:fill="FFFFFF"/>
        </w:rPr>
        <w:t xml:space="preserve">There is a larger </w:t>
      </w:r>
      <w:r w:rsidR="008B0812" w:rsidRPr="008B0812">
        <w:rPr>
          <w:rFonts w:ascii="Abadi" w:hAnsi="Abadi"/>
          <w:b/>
          <w:bCs/>
          <w:color w:val="000000"/>
          <w:sz w:val="26"/>
          <w:szCs w:val="26"/>
          <w:shd w:val="clear" w:color="auto" w:fill="FFFFFF"/>
        </w:rPr>
        <w:t>story</w:t>
      </w:r>
      <w:r w:rsidRPr="008B0812">
        <w:rPr>
          <w:rFonts w:ascii="Abadi" w:hAnsi="Abadi"/>
          <w:b/>
          <w:bCs/>
          <w:color w:val="000000"/>
          <w:sz w:val="26"/>
          <w:szCs w:val="26"/>
          <w:shd w:val="clear" w:color="auto" w:fill="FFFFFF"/>
        </w:rPr>
        <w:t xml:space="preserve"> of safety, quality of care, and resident satisfaction</w:t>
      </w:r>
      <w:r>
        <w:rPr>
          <w:rFonts w:ascii="Abadi" w:hAnsi="Abadi"/>
          <w:color w:val="000000"/>
          <w:sz w:val="26"/>
          <w:szCs w:val="26"/>
          <w:shd w:val="clear" w:color="auto" w:fill="FFFFFF"/>
        </w:rPr>
        <w:t xml:space="preserve"> that you </w:t>
      </w:r>
      <w:r>
        <w:rPr>
          <w:rFonts w:ascii="Abadi" w:hAnsi="Abadi"/>
          <w:color w:val="000000"/>
          <w:sz w:val="26"/>
          <w:szCs w:val="26"/>
          <w:shd w:val="clear" w:color="auto" w:fill="FFFFFF"/>
        </w:rPr>
        <w:t xml:space="preserve">will </w:t>
      </w:r>
      <w:r>
        <w:rPr>
          <w:rFonts w:ascii="Abadi" w:hAnsi="Abadi"/>
          <w:color w:val="000000"/>
          <w:sz w:val="26"/>
          <w:szCs w:val="26"/>
          <w:shd w:val="clear" w:color="auto" w:fill="FFFFFF"/>
        </w:rPr>
        <w:t>want to consider</w:t>
      </w:r>
      <w:r>
        <w:rPr>
          <w:rFonts w:ascii="Abadi" w:hAnsi="Abadi"/>
          <w:color w:val="000000"/>
          <w:sz w:val="26"/>
          <w:szCs w:val="26"/>
          <w:shd w:val="clear" w:color="auto" w:fill="FFFFFF"/>
        </w:rPr>
        <w:t xml:space="preserve"> as you choose a place for your loved one</w:t>
      </w:r>
      <w:r>
        <w:rPr>
          <w:rFonts w:ascii="Abadi" w:hAnsi="Abadi"/>
          <w:color w:val="000000"/>
          <w:sz w:val="26"/>
          <w:szCs w:val="26"/>
          <w:shd w:val="clear" w:color="auto" w:fill="FFFFFF"/>
        </w:rPr>
        <w:t>.</w:t>
      </w:r>
      <w:r>
        <w:rPr>
          <w:rFonts w:ascii="Abadi" w:hAnsi="Abadi"/>
          <w:color w:val="000000"/>
          <w:sz w:val="26"/>
          <w:szCs w:val="26"/>
          <w:shd w:val="clear" w:color="auto" w:fill="FFFFFF"/>
        </w:rPr>
        <w:t xml:space="preserve">  Ask questions, pay a visit, look at whether people are smiling, and use your best judgement.</w:t>
      </w:r>
    </w:p>
    <w:p w14:paraId="7A1FDDB1" w14:textId="77777777" w:rsidR="00FD52CA" w:rsidRPr="00BB7D8B" w:rsidRDefault="00FD52CA" w:rsidP="00BB7D8B">
      <w:pPr>
        <w:rPr>
          <w:rFonts w:ascii="Abadi" w:hAnsi="Abadi"/>
          <w:sz w:val="26"/>
          <w:szCs w:val="26"/>
        </w:rPr>
      </w:pPr>
    </w:p>
    <w:sectPr w:rsidR="00FD52CA" w:rsidRPr="00BB7D8B" w:rsidSect="00BB7D8B">
      <w:footerReference w:type="default" r:id="rId8"/>
      <w:pgSz w:w="12240" w:h="15840"/>
      <w:pgMar w:top="810" w:right="720" w:bottom="1440" w:left="81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A26D" w14:textId="77777777" w:rsidR="00E9460C" w:rsidRDefault="00E9460C" w:rsidP="00E10B77">
      <w:pPr>
        <w:spacing w:after="0" w:line="240" w:lineRule="auto"/>
      </w:pPr>
      <w:r>
        <w:separator/>
      </w:r>
    </w:p>
  </w:endnote>
  <w:endnote w:type="continuationSeparator" w:id="0">
    <w:p w14:paraId="5AE69F19" w14:textId="77777777" w:rsidR="00E9460C" w:rsidRDefault="00E9460C" w:rsidP="00E1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FC79" w14:textId="2C044290" w:rsidR="00E10B77" w:rsidRDefault="00E10B77" w:rsidP="00E10B77">
    <w:pPr>
      <w:pStyle w:val="Footer"/>
      <w:jc w:val="center"/>
    </w:pPr>
    <w:r>
      <w:rPr>
        <w:rFonts w:ascii="Abadi" w:hAnsi="Abadi"/>
        <w:noProof/>
        <w:color w:val="000000"/>
        <w:sz w:val="26"/>
        <w:szCs w:val="26"/>
        <w:shd w:val="clear" w:color="auto" w:fill="FFFFFF"/>
      </w:rPr>
      <w:drawing>
        <wp:inline distT="0" distB="0" distL="0" distR="0" wp14:anchorId="30EB1D54" wp14:editId="44C4E914">
          <wp:extent cx="2980399" cy="428625"/>
          <wp:effectExtent l="0" t="0" r="0" b="0"/>
          <wp:docPr id="313369102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369102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591" cy="429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 w:rsidRPr="00E10B77">
      <w:rPr>
        <w:color w:val="002060"/>
      </w:rPr>
      <w:t xml:space="preserve">CHCA MEMBER RESOURCES </w:t>
    </w:r>
    <w:r w:rsidRPr="00E10B77">
      <w:rPr>
        <w:color w:val="002060"/>
      </w:rPr>
      <w:sym w:font="Wingdings" w:char="F073"/>
    </w:r>
    <w:r w:rsidRPr="00E10B77">
      <w:rPr>
        <w:color w:val="002060"/>
      </w:rPr>
      <w:t xml:space="preserve"> UPDATED 4/2023</w:t>
    </w:r>
  </w:p>
  <w:p w14:paraId="16A234D3" w14:textId="77777777" w:rsidR="00E10B77" w:rsidRDefault="00E10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276C" w14:textId="77777777" w:rsidR="00E9460C" w:rsidRDefault="00E9460C" w:rsidP="00E10B77">
      <w:pPr>
        <w:spacing w:after="0" w:line="240" w:lineRule="auto"/>
      </w:pPr>
      <w:r>
        <w:separator/>
      </w:r>
    </w:p>
  </w:footnote>
  <w:footnote w:type="continuationSeparator" w:id="0">
    <w:p w14:paraId="1849ED29" w14:textId="77777777" w:rsidR="00E9460C" w:rsidRDefault="00E9460C" w:rsidP="00E10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032"/>
    <w:multiLevelType w:val="hybridMultilevel"/>
    <w:tmpl w:val="1740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92967"/>
    <w:multiLevelType w:val="hybridMultilevel"/>
    <w:tmpl w:val="03D43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B1DA0"/>
    <w:multiLevelType w:val="hybridMultilevel"/>
    <w:tmpl w:val="F28A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7445">
    <w:abstractNumId w:val="0"/>
  </w:num>
  <w:num w:numId="2" w16cid:durableId="1285964690">
    <w:abstractNumId w:val="1"/>
  </w:num>
  <w:num w:numId="3" w16cid:durableId="720789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67"/>
    <w:rsid w:val="000165F2"/>
    <w:rsid w:val="00075566"/>
    <w:rsid w:val="000E2A67"/>
    <w:rsid w:val="001139B1"/>
    <w:rsid w:val="001806E2"/>
    <w:rsid w:val="0024006C"/>
    <w:rsid w:val="002C0F9A"/>
    <w:rsid w:val="006E5875"/>
    <w:rsid w:val="008B0812"/>
    <w:rsid w:val="009B58E0"/>
    <w:rsid w:val="00B13213"/>
    <w:rsid w:val="00B93DA1"/>
    <w:rsid w:val="00BB7D8B"/>
    <w:rsid w:val="00C206AD"/>
    <w:rsid w:val="00E10B77"/>
    <w:rsid w:val="00E15EAA"/>
    <w:rsid w:val="00E56903"/>
    <w:rsid w:val="00E9460C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A8A5"/>
  <w15:chartTrackingRefBased/>
  <w15:docId w15:val="{28C034B8-C9D7-48DD-B097-DBBBE0CA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2A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A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C0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EA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400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D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B77"/>
  </w:style>
  <w:style w:type="paragraph" w:styleId="Footer">
    <w:name w:val="footer"/>
    <w:basedOn w:val="Normal"/>
    <w:link w:val="FooterChar"/>
    <w:uiPriority w:val="99"/>
    <w:unhideWhenUsed/>
    <w:rsid w:val="00E1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Albertson</dc:creator>
  <cp:keywords/>
  <dc:description/>
  <cp:lastModifiedBy>Jenny Albertson</cp:lastModifiedBy>
  <cp:revision>8</cp:revision>
  <dcterms:created xsi:type="dcterms:W3CDTF">2023-04-26T17:45:00Z</dcterms:created>
  <dcterms:modified xsi:type="dcterms:W3CDTF">2023-04-27T17:05:00Z</dcterms:modified>
</cp:coreProperties>
</file>